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205" w:rsidRDefault="006D4205" w:rsidP="006D4205">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6D4205" w:rsidRDefault="006D4205" w:rsidP="006D4205">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w:t>
      </w:r>
      <w:r w:rsidR="00834A3C">
        <w:rPr>
          <w:rStyle w:val="apple-converted-space"/>
          <w:u w:val="single"/>
        </w:rPr>
        <w:t>October 6</w:t>
      </w:r>
      <w:r>
        <w:rPr>
          <w:rStyle w:val="normaltextrun"/>
          <w:u w:val="single"/>
        </w:rPr>
        <w:t>, 2015</w:t>
      </w:r>
      <w:r>
        <w:rPr>
          <w:rStyle w:val="eop"/>
        </w:rPr>
        <w:t> </w:t>
      </w:r>
    </w:p>
    <w:p w:rsidR="006D4205" w:rsidRDefault="006D4205" w:rsidP="006D4205">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6D4205" w:rsidRPr="00F45131" w:rsidRDefault="006D4205" w:rsidP="006D4205">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 xml:space="preserve">The meeting of the Council of the Village of South River was held on </w:t>
      </w:r>
      <w:r w:rsidR="00834A3C">
        <w:rPr>
          <w:rStyle w:val="normaltextrun"/>
          <w:sz w:val="22"/>
          <w:szCs w:val="22"/>
        </w:rPr>
        <w:t>Tuesday, October 6</w:t>
      </w:r>
      <w:r w:rsidRPr="00F45131">
        <w:rPr>
          <w:rStyle w:val="normaltextrun"/>
          <w:sz w:val="22"/>
          <w:szCs w:val="22"/>
        </w:rPr>
        <w:t>, 2015</w:t>
      </w:r>
      <w:r w:rsidRPr="00F45131">
        <w:rPr>
          <w:rStyle w:val="apple-converted-space"/>
          <w:sz w:val="22"/>
          <w:szCs w:val="22"/>
        </w:rPr>
        <w:t> </w:t>
      </w:r>
      <w:r w:rsidRPr="00F45131">
        <w:rPr>
          <w:rStyle w:val="normaltextrun"/>
          <w:sz w:val="22"/>
          <w:szCs w:val="22"/>
        </w:rPr>
        <w:t>in the South River Council Chambers. A quorum was present. In</w:t>
      </w:r>
      <w:r>
        <w:rPr>
          <w:rStyle w:val="normaltextrun"/>
          <w:sz w:val="22"/>
          <w:szCs w:val="22"/>
        </w:rPr>
        <w:t xml:space="preserve"> attendance were Mayor Jim Coleman and Councillors Sharon Smith, Doug Sewell, Teri Brandt and Les Mahon. </w:t>
      </w:r>
    </w:p>
    <w:p w:rsidR="006D4205" w:rsidRPr="00F45131" w:rsidRDefault="006D4205" w:rsidP="006D4205">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6D4205" w:rsidRDefault="006D4205" w:rsidP="006D4205">
      <w:pPr>
        <w:pStyle w:val="paragraph"/>
        <w:spacing w:before="0" w:beforeAutospacing="0" w:after="0" w:afterAutospacing="0"/>
        <w:jc w:val="both"/>
        <w:textAlignment w:val="baseline"/>
        <w:rPr>
          <w:rFonts w:ascii="Segoe UI" w:hAnsi="Segoe UI" w:cs="Segoe UI"/>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Susan L. Arnold, Clerk Administrator</w:t>
      </w:r>
      <w:r w:rsidRPr="00F45131">
        <w:rPr>
          <w:rStyle w:val="eop"/>
          <w:sz w:val="22"/>
          <w:szCs w:val="22"/>
        </w:rPr>
        <w:t> </w:t>
      </w:r>
    </w:p>
    <w:p w:rsidR="006D4205" w:rsidRPr="00F45131" w:rsidRDefault="006D4205" w:rsidP="00834A3C">
      <w:pPr>
        <w:pStyle w:val="paragraph"/>
        <w:spacing w:before="0" w:beforeAutospacing="0" w:after="0" w:afterAutospacing="0"/>
        <w:jc w:val="both"/>
        <w:textAlignment w:val="baseline"/>
        <w:rPr>
          <w:rFonts w:ascii="Segoe UI" w:hAnsi="Segoe UI" w:cs="Segoe UI"/>
          <w:sz w:val="22"/>
          <w:szCs w:val="22"/>
        </w:rPr>
      </w:pP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sidRPr="00F45131">
        <w:rPr>
          <w:rStyle w:val="eop"/>
          <w:sz w:val="22"/>
          <w:szCs w:val="22"/>
        </w:rPr>
        <w:t> </w:t>
      </w:r>
    </w:p>
    <w:p w:rsidR="006D4205" w:rsidRDefault="006D4205" w:rsidP="00834A3C">
      <w:pPr>
        <w:pStyle w:val="paragraph"/>
        <w:spacing w:before="0" w:beforeAutospacing="0" w:after="0" w:afterAutospacing="0"/>
        <w:jc w:val="both"/>
        <w:textAlignment w:val="baseline"/>
        <w:rPr>
          <w:rStyle w:val="apple-converted-space"/>
          <w:sz w:val="22"/>
          <w:szCs w:val="22"/>
        </w:rPr>
      </w:pPr>
      <w:r w:rsidRPr="00F45131">
        <w:rPr>
          <w:rStyle w:val="normaltextrun"/>
          <w:b/>
          <w:bCs/>
          <w:sz w:val="22"/>
          <w:szCs w:val="22"/>
          <w:u w:val="single"/>
        </w:rPr>
        <w:t>Public in Attendance</w:t>
      </w:r>
      <w:r w:rsidRPr="00F45131">
        <w:rPr>
          <w:rStyle w:val="normaltextrun"/>
          <w:sz w:val="22"/>
          <w:szCs w:val="22"/>
        </w:rPr>
        <w:t>:</w:t>
      </w:r>
      <w:r w:rsidRPr="00F45131">
        <w:rPr>
          <w:rStyle w:val="apple-converted-space"/>
          <w:sz w:val="22"/>
          <w:szCs w:val="22"/>
        </w:rPr>
        <w:t> </w:t>
      </w:r>
      <w:r>
        <w:rPr>
          <w:rStyle w:val="apple-converted-space"/>
          <w:sz w:val="22"/>
          <w:szCs w:val="22"/>
        </w:rPr>
        <w:tab/>
      </w:r>
      <w:r w:rsidR="00834A3C">
        <w:rPr>
          <w:rStyle w:val="apple-converted-space"/>
          <w:sz w:val="22"/>
          <w:szCs w:val="22"/>
        </w:rPr>
        <w:t>Nil</w:t>
      </w:r>
    </w:p>
    <w:p w:rsidR="006D4205" w:rsidRPr="00F45131" w:rsidRDefault="006D4205" w:rsidP="006D4205">
      <w:pPr>
        <w:pStyle w:val="paragraph"/>
        <w:spacing w:before="0" w:beforeAutospacing="0" w:after="0" w:afterAutospacing="0"/>
        <w:jc w:val="both"/>
        <w:textAlignment w:val="baseline"/>
        <w:rPr>
          <w:rStyle w:val="eop"/>
          <w:sz w:val="22"/>
          <w:szCs w:val="22"/>
        </w:rPr>
      </w:pPr>
      <w:r w:rsidRPr="00F45131">
        <w:rPr>
          <w:rStyle w:val="eop"/>
          <w:sz w:val="22"/>
          <w:szCs w:val="22"/>
        </w:rPr>
        <w:t xml:space="preserve"> </w:t>
      </w:r>
    </w:p>
    <w:p w:rsidR="006D4205" w:rsidRPr="00F45131" w:rsidRDefault="006D4205" w:rsidP="006D4205">
      <w:pPr>
        <w:pStyle w:val="paragraph"/>
        <w:spacing w:before="0" w:beforeAutospacing="0" w:after="0" w:afterAutospacing="0"/>
        <w:jc w:val="both"/>
        <w:textAlignment w:val="baseline"/>
        <w:rPr>
          <w:rStyle w:val="eop"/>
          <w:sz w:val="22"/>
          <w:szCs w:val="22"/>
        </w:rPr>
      </w:pPr>
      <w:r w:rsidRPr="00F45131">
        <w:rPr>
          <w:rStyle w:val="eop"/>
          <w:b/>
          <w:sz w:val="22"/>
          <w:szCs w:val="22"/>
        </w:rPr>
        <w:t>1.</w:t>
      </w:r>
      <w:r w:rsidRPr="00F45131">
        <w:rPr>
          <w:rStyle w:val="eop"/>
          <w:b/>
          <w:sz w:val="22"/>
          <w:szCs w:val="22"/>
        </w:rPr>
        <w:tab/>
        <w:t>C</w:t>
      </w:r>
      <w:r w:rsidRPr="00F45131">
        <w:rPr>
          <w:rStyle w:val="normaltextrun"/>
          <w:b/>
          <w:bCs/>
          <w:sz w:val="22"/>
          <w:szCs w:val="22"/>
        </w:rPr>
        <w:t>all to Order</w:t>
      </w:r>
      <w:r w:rsidRPr="00F45131">
        <w:rPr>
          <w:rStyle w:val="apple-converted-space"/>
          <w:sz w:val="22"/>
          <w:szCs w:val="22"/>
        </w:rPr>
        <w:t> </w:t>
      </w:r>
      <w:r w:rsidRPr="00F45131">
        <w:rPr>
          <w:rStyle w:val="normaltextrun"/>
          <w:sz w:val="22"/>
          <w:szCs w:val="22"/>
        </w:rPr>
        <w:t>– South River Council Chambers </w:t>
      </w:r>
      <w:r w:rsidRPr="00F45131">
        <w:rPr>
          <w:rStyle w:val="eop"/>
          <w:sz w:val="22"/>
          <w:szCs w:val="22"/>
        </w:rPr>
        <w:t> </w:t>
      </w:r>
    </w:p>
    <w:p w:rsidR="006D4205" w:rsidRPr="00F45131" w:rsidRDefault="006D4205" w:rsidP="006D4205">
      <w:pPr>
        <w:pStyle w:val="paragraph"/>
        <w:spacing w:before="0" w:beforeAutospacing="0" w:after="0" w:afterAutospacing="0"/>
        <w:jc w:val="both"/>
        <w:textAlignment w:val="baseline"/>
        <w:rPr>
          <w:rStyle w:val="eop"/>
          <w:sz w:val="22"/>
          <w:szCs w:val="22"/>
        </w:rPr>
      </w:pP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2.  </w:t>
      </w:r>
      <w:r w:rsidRPr="00F45131">
        <w:rPr>
          <w:rStyle w:val="normaltextrun"/>
          <w:b/>
          <w:bCs/>
          <w:sz w:val="22"/>
          <w:szCs w:val="22"/>
        </w:rPr>
        <w:tab/>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6D4205" w:rsidRPr="00F45131" w:rsidRDefault="006D4205" w:rsidP="006D4205">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6D4205" w:rsidRDefault="006D4205" w:rsidP="00834A3C">
      <w:pPr>
        <w:pStyle w:val="paragraph"/>
        <w:spacing w:before="0" w:beforeAutospacing="0" w:after="0" w:afterAutospacing="0"/>
        <w:textAlignment w:val="baseline"/>
        <w:rPr>
          <w:rStyle w:val="normaltextrun"/>
          <w:sz w:val="22"/>
          <w:szCs w:val="22"/>
        </w:rPr>
      </w:pPr>
      <w:r w:rsidRPr="00F45131">
        <w:rPr>
          <w:rStyle w:val="normaltextrun"/>
          <w:b/>
          <w:bCs/>
          <w:sz w:val="22"/>
          <w:szCs w:val="22"/>
        </w:rPr>
        <w:t>3.</w:t>
      </w:r>
      <w:r w:rsidRPr="00F45131">
        <w:rPr>
          <w:rStyle w:val="normaltextrun"/>
          <w:b/>
          <w:bCs/>
          <w:sz w:val="22"/>
          <w:szCs w:val="22"/>
        </w:rPr>
        <w:tab/>
        <w:t>Guests and Deputations-</w:t>
      </w:r>
      <w:r w:rsidRPr="00F45131">
        <w:rPr>
          <w:rStyle w:val="apple-converted-space"/>
          <w:b/>
          <w:bCs/>
          <w:sz w:val="22"/>
          <w:szCs w:val="22"/>
        </w:rPr>
        <w:t> </w:t>
      </w:r>
      <w:r w:rsidR="00834A3C" w:rsidRPr="00834A3C">
        <w:rPr>
          <w:rStyle w:val="apple-converted-space"/>
          <w:bCs/>
          <w:sz w:val="22"/>
          <w:szCs w:val="22"/>
        </w:rPr>
        <w:t>Nil</w:t>
      </w:r>
    </w:p>
    <w:p w:rsidR="006D4205" w:rsidRDefault="006D4205" w:rsidP="006D4205">
      <w:pPr>
        <w:pStyle w:val="paragraph"/>
        <w:spacing w:before="0" w:beforeAutospacing="0" w:after="0" w:afterAutospacing="0"/>
        <w:textAlignment w:val="baseline"/>
        <w:rPr>
          <w:rStyle w:val="normaltextrun"/>
          <w:sz w:val="22"/>
          <w:szCs w:val="22"/>
        </w:rPr>
      </w:pPr>
    </w:p>
    <w:p w:rsidR="006D4205" w:rsidRDefault="006D4205" w:rsidP="006D4205">
      <w:pPr>
        <w:pStyle w:val="paragraph"/>
        <w:spacing w:before="0" w:beforeAutospacing="0" w:after="0" w:afterAutospacing="0"/>
        <w:textAlignment w:val="baseline"/>
        <w:rPr>
          <w:rStyle w:val="eop"/>
          <w:sz w:val="22"/>
          <w:szCs w:val="22"/>
        </w:rPr>
      </w:pPr>
      <w:r w:rsidRPr="00F45131">
        <w:rPr>
          <w:rStyle w:val="normaltextrun"/>
          <w:b/>
          <w:bCs/>
          <w:sz w:val="22"/>
          <w:szCs w:val="22"/>
        </w:rPr>
        <w:t>4.</w:t>
      </w:r>
      <w:r>
        <w:rPr>
          <w:rStyle w:val="normaltextrun"/>
          <w:b/>
          <w:bCs/>
          <w:sz w:val="22"/>
          <w:szCs w:val="22"/>
        </w:rPr>
        <w:tab/>
      </w:r>
      <w:r w:rsidRPr="00F45131">
        <w:rPr>
          <w:rStyle w:val="normaltextrun"/>
          <w:b/>
          <w:bCs/>
          <w:sz w:val="22"/>
          <w:szCs w:val="22"/>
        </w:rPr>
        <w:t>Adoption of Minutes</w:t>
      </w:r>
      <w:proofErr w:type="gramStart"/>
      <w:r w:rsidRPr="00F45131">
        <w:rPr>
          <w:rStyle w:val="normaltextrun"/>
          <w:sz w:val="22"/>
          <w:szCs w:val="22"/>
        </w:rPr>
        <w:t> </w:t>
      </w:r>
      <w:r w:rsidRPr="00F45131">
        <w:rPr>
          <w:rStyle w:val="eop"/>
          <w:sz w:val="22"/>
          <w:szCs w:val="22"/>
        </w:rPr>
        <w:t> </w:t>
      </w:r>
      <w:r w:rsidR="00834A3C">
        <w:rPr>
          <w:rStyle w:val="eop"/>
          <w:sz w:val="22"/>
          <w:szCs w:val="22"/>
        </w:rPr>
        <w:t>-</w:t>
      </w:r>
      <w:proofErr w:type="gramEnd"/>
      <w:r w:rsidR="00834A3C">
        <w:rPr>
          <w:rStyle w:val="eop"/>
          <w:sz w:val="22"/>
          <w:szCs w:val="22"/>
        </w:rPr>
        <w:t xml:space="preserve"> Nil</w:t>
      </w:r>
    </w:p>
    <w:p w:rsidR="00834A3C" w:rsidRDefault="00834A3C" w:rsidP="006D4205">
      <w:pPr>
        <w:pStyle w:val="paragraph"/>
        <w:spacing w:before="0" w:beforeAutospacing="0" w:after="0" w:afterAutospacing="0"/>
        <w:textAlignment w:val="baseline"/>
        <w:rPr>
          <w:rFonts w:ascii="Segoe UI" w:hAnsi="Segoe UI" w:cs="Segoe UI"/>
          <w:sz w:val="22"/>
          <w:szCs w:val="22"/>
        </w:rPr>
      </w:pP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5.</w:t>
      </w:r>
      <w:r w:rsidRPr="00F45131">
        <w:rPr>
          <w:rStyle w:val="normaltextrun"/>
          <w:b/>
          <w:bCs/>
          <w:sz w:val="22"/>
          <w:szCs w:val="22"/>
        </w:rPr>
        <w:tab/>
        <w:t>Accounts</w:t>
      </w:r>
      <w:r w:rsidRPr="00F45131">
        <w:rPr>
          <w:rStyle w:val="apple-converted-space"/>
          <w:b/>
          <w:bCs/>
          <w:sz w:val="22"/>
          <w:szCs w:val="22"/>
        </w:rPr>
        <w:t> </w:t>
      </w:r>
      <w:r w:rsidRPr="00F45131">
        <w:rPr>
          <w:rStyle w:val="normaltextrun"/>
          <w:b/>
          <w:bCs/>
          <w:sz w:val="22"/>
          <w:szCs w:val="22"/>
        </w:rPr>
        <w:t>- Nil</w:t>
      </w:r>
      <w:r w:rsidRPr="00F45131">
        <w:rPr>
          <w:rStyle w:val="eop"/>
          <w:sz w:val="22"/>
          <w:szCs w:val="22"/>
        </w:rPr>
        <w:t> </w:t>
      </w:r>
    </w:p>
    <w:p w:rsidR="006D4205" w:rsidRPr="00F45131" w:rsidRDefault="006D4205" w:rsidP="006D4205">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834A3C" w:rsidRDefault="006D4205" w:rsidP="006D4205">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6.</w:t>
      </w:r>
      <w:r w:rsidRPr="00F45131">
        <w:rPr>
          <w:rStyle w:val="normaltextrun"/>
          <w:sz w:val="22"/>
          <w:szCs w:val="22"/>
        </w:rPr>
        <w:t>    </w:t>
      </w:r>
      <w:r>
        <w:rPr>
          <w:rStyle w:val="normaltextrun"/>
          <w:sz w:val="22"/>
          <w:szCs w:val="22"/>
        </w:rPr>
        <w:tab/>
      </w:r>
      <w:r w:rsidRPr="00F45131">
        <w:rPr>
          <w:rStyle w:val="normaltextrun"/>
          <w:b/>
          <w:bCs/>
          <w:sz w:val="22"/>
          <w:szCs w:val="22"/>
        </w:rPr>
        <w:t>Reports from Municipal Staff and/or Committees </w:t>
      </w:r>
    </w:p>
    <w:p w:rsidR="003D6531" w:rsidRPr="003D6531" w:rsidRDefault="003D6531" w:rsidP="003D6531">
      <w:pPr>
        <w:pStyle w:val="paragraph"/>
        <w:spacing w:before="0" w:beforeAutospacing="0" w:after="0" w:afterAutospacing="0"/>
        <w:textAlignment w:val="baseline"/>
        <w:rPr>
          <w:bCs/>
          <w:sz w:val="22"/>
          <w:szCs w:val="22"/>
        </w:rPr>
      </w:pPr>
      <w:r>
        <w:rPr>
          <w:rStyle w:val="normaltextrun"/>
          <w:bCs/>
          <w:sz w:val="22"/>
          <w:szCs w:val="22"/>
        </w:rPr>
        <w:t>Council was brought up to date on the discussion with Greystone and what options its staff had presented at the October 1, 2015 meeting and what can be done now to move the project forward.</w:t>
      </w:r>
      <w:r w:rsidRPr="00F45131">
        <w:rPr>
          <w:rStyle w:val="eop"/>
          <w:sz w:val="22"/>
          <w:szCs w:val="22"/>
        </w:rPr>
        <w:t> </w:t>
      </w:r>
    </w:p>
    <w:p w:rsidR="003D6531" w:rsidRDefault="003D6531" w:rsidP="006D4205">
      <w:pPr>
        <w:pStyle w:val="paragraph"/>
        <w:spacing w:before="0" w:beforeAutospacing="0" w:after="0" w:afterAutospacing="0"/>
        <w:textAlignment w:val="baseline"/>
        <w:rPr>
          <w:rStyle w:val="normaltextrun"/>
          <w:bCs/>
          <w:sz w:val="22"/>
          <w:szCs w:val="22"/>
        </w:rPr>
      </w:pPr>
    </w:p>
    <w:p w:rsidR="003D6531" w:rsidRDefault="006B7917" w:rsidP="006D4205">
      <w:pPr>
        <w:pStyle w:val="paragraph"/>
        <w:spacing w:before="0" w:beforeAutospacing="0" w:after="0" w:afterAutospacing="0"/>
        <w:textAlignment w:val="baseline"/>
        <w:rPr>
          <w:rStyle w:val="normaltextrun"/>
          <w:bCs/>
          <w:sz w:val="22"/>
          <w:szCs w:val="22"/>
        </w:rPr>
      </w:pPr>
      <w:r>
        <w:rPr>
          <w:rStyle w:val="normaltextrun"/>
          <w:bCs/>
          <w:sz w:val="22"/>
          <w:szCs w:val="22"/>
        </w:rPr>
        <w:t xml:space="preserve">On Thursday, October 1, 2015 Gord Crosby (AECOM), Bernie Liehs (Highlander Brew Co.), Jon Morton (Greystone), Neil </w:t>
      </w:r>
      <w:proofErr w:type="spellStart"/>
      <w:r>
        <w:rPr>
          <w:rStyle w:val="normaltextrun"/>
          <w:bCs/>
          <w:sz w:val="22"/>
          <w:szCs w:val="22"/>
        </w:rPr>
        <w:t>Cambray</w:t>
      </w:r>
      <w:proofErr w:type="spellEnd"/>
      <w:r>
        <w:rPr>
          <w:rStyle w:val="normaltextrun"/>
          <w:bCs/>
          <w:sz w:val="22"/>
          <w:szCs w:val="22"/>
        </w:rPr>
        <w:t xml:space="preserve"> (Greystone), Sherri Hawthorne, Treasurer), Jim Coleman (Mayor), Susan L. Arnold (Clerk Administrator) participated in a discussion regarding options which would reduce the costs associated with the tender for the multi-unit commercial building. Greystone, a company from Huntsville, have previously build a microbrewery and brought significant operating knowledge to the table as well as knowledge relating to construction, materials and timelines. </w:t>
      </w:r>
      <w:r w:rsidR="003D6531">
        <w:rPr>
          <w:rStyle w:val="normaltextrun"/>
          <w:bCs/>
          <w:sz w:val="22"/>
          <w:szCs w:val="22"/>
        </w:rPr>
        <w:t xml:space="preserve">A discussion paper had been prepared which listed options and the price associated with the option modification or removal from the plans. </w:t>
      </w:r>
    </w:p>
    <w:p w:rsidR="003D6531" w:rsidRDefault="003D6531" w:rsidP="006D4205">
      <w:pPr>
        <w:pStyle w:val="paragraph"/>
        <w:spacing w:before="0" w:beforeAutospacing="0" w:after="0" w:afterAutospacing="0"/>
        <w:textAlignment w:val="baseline"/>
        <w:rPr>
          <w:rStyle w:val="normaltextrun"/>
          <w:bCs/>
          <w:sz w:val="22"/>
          <w:szCs w:val="22"/>
        </w:rPr>
      </w:pPr>
    </w:p>
    <w:p w:rsidR="003D6531" w:rsidRDefault="003D6531" w:rsidP="006D4205">
      <w:pPr>
        <w:pStyle w:val="paragraph"/>
        <w:spacing w:before="0" w:beforeAutospacing="0" w:after="0" w:afterAutospacing="0"/>
        <w:textAlignment w:val="baseline"/>
        <w:rPr>
          <w:rStyle w:val="normaltextrun"/>
          <w:bCs/>
          <w:sz w:val="22"/>
          <w:szCs w:val="22"/>
        </w:rPr>
      </w:pPr>
      <w:r>
        <w:rPr>
          <w:rStyle w:val="normaltextrun"/>
          <w:bCs/>
          <w:sz w:val="22"/>
          <w:szCs w:val="22"/>
        </w:rPr>
        <w:t xml:space="preserve">Greystone listened to Bernie Liehs and asked several questions relating to the brewing process and the practical application of some of the specs listed in the tender. Others from around the table asked questions regarding the timeline and whether this project could get off the ground this late in the season. Greystone assured the group its crew works around the year and many materials they are recommending are a good fit for late season construction. </w:t>
      </w:r>
    </w:p>
    <w:p w:rsidR="003D6531" w:rsidRDefault="003D6531" w:rsidP="006D4205">
      <w:pPr>
        <w:pStyle w:val="paragraph"/>
        <w:spacing w:before="0" w:beforeAutospacing="0" w:after="0" w:afterAutospacing="0"/>
        <w:textAlignment w:val="baseline"/>
        <w:rPr>
          <w:rStyle w:val="normaltextrun"/>
          <w:bCs/>
          <w:sz w:val="22"/>
          <w:szCs w:val="22"/>
        </w:rPr>
      </w:pPr>
    </w:p>
    <w:p w:rsidR="00A808D1" w:rsidRDefault="00A808D1" w:rsidP="006D4205">
      <w:pPr>
        <w:pStyle w:val="paragraph"/>
        <w:spacing w:before="0" w:beforeAutospacing="0" w:after="0" w:afterAutospacing="0"/>
        <w:textAlignment w:val="baseline"/>
        <w:rPr>
          <w:rStyle w:val="normaltextrun"/>
          <w:bCs/>
          <w:sz w:val="22"/>
          <w:szCs w:val="22"/>
        </w:rPr>
      </w:pPr>
      <w:r>
        <w:rPr>
          <w:rStyle w:val="normaltextrun"/>
          <w:bCs/>
          <w:sz w:val="22"/>
          <w:szCs w:val="22"/>
        </w:rPr>
        <w:t>Council was reminded the numbers which had been submitted to NOHFC and FedNor with the grant applications were now two (2) years old and prices have increased. Much of what was being quoted on has steel as a major component. Even when buying Canadian products the steel is often from the States and the decline in the Canadian dollar has had a tremendous impact on the price of steel. Also, the design of the building had changed several times while going through the conceptual process and the tenders reflect the price as per the specifications provided.</w:t>
      </w:r>
    </w:p>
    <w:p w:rsidR="00A808D1" w:rsidRDefault="00A808D1" w:rsidP="006D4205">
      <w:pPr>
        <w:pStyle w:val="paragraph"/>
        <w:spacing w:before="0" w:beforeAutospacing="0" w:after="0" w:afterAutospacing="0"/>
        <w:textAlignment w:val="baseline"/>
        <w:rPr>
          <w:rStyle w:val="normaltextrun"/>
          <w:bCs/>
          <w:sz w:val="22"/>
          <w:szCs w:val="22"/>
        </w:rPr>
      </w:pPr>
    </w:p>
    <w:p w:rsidR="00A808D1" w:rsidRDefault="00A808D1" w:rsidP="00A808D1">
      <w:pPr>
        <w:pStyle w:val="paragraph"/>
        <w:spacing w:before="0" w:beforeAutospacing="0" w:after="0" w:afterAutospacing="0"/>
        <w:textAlignment w:val="baseline"/>
        <w:rPr>
          <w:rStyle w:val="normaltextrun"/>
          <w:bCs/>
          <w:sz w:val="22"/>
          <w:szCs w:val="22"/>
        </w:rPr>
      </w:pPr>
      <w:r>
        <w:rPr>
          <w:rStyle w:val="normaltextrun"/>
          <w:bCs/>
          <w:sz w:val="22"/>
          <w:szCs w:val="22"/>
        </w:rPr>
        <w:t xml:space="preserve">Greystone indicated it would take away the information provided to it from the discussion and rework the numbers to provide a final tender figure. In the meantime, the Village of South River can provide Greystone with a Letter of Intent which would allow Greystone to begin producing a drawing to be presented to the building department, obtain other necessary permits, </w:t>
      </w:r>
      <w:proofErr w:type="gramStart"/>
      <w:r>
        <w:rPr>
          <w:rStyle w:val="normaltextrun"/>
          <w:bCs/>
          <w:sz w:val="22"/>
          <w:szCs w:val="22"/>
        </w:rPr>
        <w:t>begin</w:t>
      </w:r>
      <w:proofErr w:type="gramEnd"/>
      <w:r>
        <w:rPr>
          <w:rStyle w:val="normaltextrun"/>
          <w:bCs/>
          <w:sz w:val="22"/>
          <w:szCs w:val="22"/>
        </w:rPr>
        <w:t xml:space="preserve"> site development and demolition of the existing septic system and the small building located at the south end of the property. The total of this work would not exceed $100,000 and would be the starting point for whenever the tender would be awarded. This will signify the Village’s intent to work with Greystone and Greystone would work on the designs which would then be the property of the Village of South River. Being able to begin this specific scope of work would mean the project would not lose any more time while finalizing the tender figure.</w:t>
      </w:r>
    </w:p>
    <w:p w:rsidR="00A808D1" w:rsidRDefault="00A808D1" w:rsidP="006D4205">
      <w:pPr>
        <w:pStyle w:val="paragraph"/>
        <w:spacing w:before="0" w:beforeAutospacing="0" w:after="0" w:afterAutospacing="0"/>
        <w:textAlignment w:val="baseline"/>
        <w:rPr>
          <w:rStyle w:val="normaltextrun"/>
          <w:bCs/>
          <w:sz w:val="22"/>
          <w:szCs w:val="22"/>
        </w:rPr>
      </w:pPr>
    </w:p>
    <w:p w:rsidR="003D6531" w:rsidRDefault="003D6531" w:rsidP="006D4205">
      <w:pPr>
        <w:pStyle w:val="paragraph"/>
        <w:spacing w:before="0" w:beforeAutospacing="0" w:after="0" w:afterAutospacing="0"/>
        <w:textAlignment w:val="baseline"/>
        <w:rPr>
          <w:rStyle w:val="normaltextrun"/>
          <w:bCs/>
          <w:sz w:val="22"/>
          <w:szCs w:val="22"/>
        </w:rPr>
      </w:pPr>
      <w:r>
        <w:rPr>
          <w:rStyle w:val="normaltextrun"/>
          <w:bCs/>
          <w:sz w:val="22"/>
          <w:szCs w:val="22"/>
        </w:rPr>
        <w:t xml:space="preserve">Greystone provided a template of a Letter of Intent. Council listened to </w:t>
      </w:r>
      <w:r w:rsidR="00A808D1">
        <w:rPr>
          <w:rStyle w:val="normaltextrun"/>
          <w:bCs/>
          <w:sz w:val="22"/>
          <w:szCs w:val="22"/>
        </w:rPr>
        <w:t>all the points of discussion which had been touched on at the October 1, 2015 meeting and gave approval to the Clerk Administrator to sign the Letter of Intent on behalf of the Village with Greystone.</w:t>
      </w:r>
    </w:p>
    <w:p w:rsidR="00A808D1" w:rsidRDefault="00A808D1" w:rsidP="006D4205">
      <w:pPr>
        <w:pStyle w:val="paragraph"/>
        <w:spacing w:before="0" w:beforeAutospacing="0" w:after="0" w:afterAutospacing="0"/>
        <w:textAlignment w:val="baseline"/>
        <w:rPr>
          <w:rStyle w:val="normaltextrun"/>
          <w:bCs/>
          <w:sz w:val="22"/>
          <w:szCs w:val="22"/>
        </w:rPr>
      </w:pPr>
    </w:p>
    <w:p w:rsidR="00A808D1" w:rsidRDefault="00A808D1" w:rsidP="006D4205">
      <w:pPr>
        <w:pStyle w:val="paragraph"/>
        <w:spacing w:before="0" w:beforeAutospacing="0" w:after="0" w:afterAutospacing="0"/>
        <w:textAlignment w:val="baseline"/>
        <w:rPr>
          <w:rStyle w:val="normaltextrun"/>
          <w:bCs/>
          <w:sz w:val="22"/>
          <w:szCs w:val="22"/>
        </w:rPr>
      </w:pPr>
      <w:r>
        <w:rPr>
          <w:rStyle w:val="normaltextrun"/>
          <w:bCs/>
          <w:sz w:val="22"/>
          <w:szCs w:val="22"/>
        </w:rPr>
        <w:t>258-2015</w:t>
      </w:r>
      <w:r>
        <w:rPr>
          <w:rStyle w:val="normaltextrun"/>
          <w:bCs/>
          <w:sz w:val="22"/>
          <w:szCs w:val="22"/>
        </w:rPr>
        <w:tab/>
        <w:t>Sewell/Smith</w:t>
      </w:r>
    </w:p>
    <w:p w:rsidR="00A808D1" w:rsidRDefault="00A808D1" w:rsidP="006D4205">
      <w:pPr>
        <w:pStyle w:val="paragraph"/>
        <w:spacing w:before="0" w:beforeAutospacing="0" w:after="0" w:afterAutospacing="0"/>
        <w:textAlignment w:val="baseline"/>
        <w:rPr>
          <w:rStyle w:val="normaltextrun"/>
          <w:b/>
          <w:bCs/>
          <w:sz w:val="22"/>
          <w:szCs w:val="22"/>
        </w:rPr>
      </w:pPr>
      <w:r>
        <w:rPr>
          <w:rStyle w:val="normaltextrun"/>
          <w:b/>
          <w:bCs/>
          <w:sz w:val="22"/>
          <w:szCs w:val="22"/>
        </w:rPr>
        <w:t xml:space="preserve">BE IT RESOLVED THAT this Council of the Village of South River does hereby authorize the Clerk Administrator to sign the Letter of Intent with Greystone Project Management </w:t>
      </w:r>
      <w:proofErr w:type="spellStart"/>
      <w:r>
        <w:rPr>
          <w:rStyle w:val="normaltextrun"/>
          <w:b/>
          <w:bCs/>
          <w:sz w:val="22"/>
          <w:szCs w:val="22"/>
        </w:rPr>
        <w:t>Inc</w:t>
      </w:r>
      <w:proofErr w:type="spellEnd"/>
      <w:r>
        <w:rPr>
          <w:rStyle w:val="normaltextrun"/>
          <w:b/>
          <w:bCs/>
          <w:sz w:val="22"/>
          <w:szCs w:val="22"/>
        </w:rPr>
        <w:t xml:space="preserve"> to complete the building design and production of the foundation and building permit drawings and to mobilize to site to begin</w:t>
      </w:r>
      <w:r w:rsidR="00C726BA">
        <w:rPr>
          <w:rStyle w:val="normaltextrun"/>
          <w:b/>
          <w:bCs/>
          <w:sz w:val="22"/>
          <w:szCs w:val="22"/>
        </w:rPr>
        <w:t xml:space="preserve"> site work including demolition once approvals from authorities having jurisdiction are obtained with the cost of this work not to exceed $100,000 + HST and to award the </w:t>
      </w:r>
      <w:r w:rsidR="00C726BA">
        <w:rPr>
          <w:rStyle w:val="normaltextrun"/>
          <w:b/>
          <w:bCs/>
          <w:sz w:val="22"/>
          <w:szCs w:val="22"/>
        </w:rPr>
        <w:lastRenderedPageBreak/>
        <w:t>construction tender once an agreed upon price for the entire project has been prepared which will include requested modifications.</w:t>
      </w:r>
    </w:p>
    <w:p w:rsidR="00C726BA" w:rsidRPr="00C726BA" w:rsidRDefault="00C726BA" w:rsidP="00C726BA">
      <w:pPr>
        <w:pStyle w:val="paragraph"/>
        <w:spacing w:before="0" w:beforeAutospacing="0" w:after="0" w:afterAutospacing="0"/>
        <w:jc w:val="right"/>
        <w:textAlignment w:val="baseline"/>
        <w:rPr>
          <w:rStyle w:val="normaltextrun"/>
          <w:bCs/>
          <w:sz w:val="22"/>
          <w:szCs w:val="22"/>
          <w:u w:val="single"/>
        </w:rPr>
      </w:pPr>
      <w:r>
        <w:rPr>
          <w:rStyle w:val="normaltextrun"/>
          <w:bCs/>
          <w:sz w:val="22"/>
          <w:szCs w:val="22"/>
          <w:u w:val="single"/>
        </w:rPr>
        <w:t>Carried</w:t>
      </w:r>
    </w:p>
    <w:p w:rsidR="003D6531" w:rsidRDefault="003D6531" w:rsidP="006D4205">
      <w:pPr>
        <w:pStyle w:val="paragraph"/>
        <w:spacing w:before="0" w:beforeAutospacing="0" w:after="0" w:afterAutospacing="0"/>
        <w:textAlignment w:val="baseline"/>
        <w:rPr>
          <w:rStyle w:val="normaltextrun"/>
          <w:bCs/>
          <w:sz w:val="22"/>
          <w:szCs w:val="22"/>
        </w:rPr>
      </w:pPr>
    </w:p>
    <w:p w:rsidR="006D4205" w:rsidRDefault="006D4205" w:rsidP="006D4205">
      <w:pPr>
        <w:pStyle w:val="paragraph"/>
        <w:spacing w:before="0" w:beforeAutospacing="0" w:after="0" w:afterAutospacing="0"/>
        <w:textAlignment w:val="baseline"/>
        <w:rPr>
          <w:rStyle w:val="eop"/>
          <w:sz w:val="22"/>
          <w:szCs w:val="22"/>
        </w:rPr>
      </w:pPr>
      <w:r w:rsidRPr="00F45131">
        <w:rPr>
          <w:rStyle w:val="normaltextrun"/>
          <w:b/>
          <w:bCs/>
          <w:sz w:val="22"/>
          <w:szCs w:val="22"/>
        </w:rPr>
        <w:t>7.</w:t>
      </w:r>
      <w:r w:rsidRPr="00F45131">
        <w:rPr>
          <w:rStyle w:val="normaltextrun"/>
          <w:b/>
          <w:bCs/>
          <w:sz w:val="22"/>
          <w:szCs w:val="22"/>
        </w:rPr>
        <w:tab/>
        <w:t>Correspondence</w:t>
      </w:r>
      <w:r w:rsidRPr="00F45131">
        <w:rPr>
          <w:rStyle w:val="eop"/>
          <w:sz w:val="22"/>
          <w:szCs w:val="22"/>
        </w:rPr>
        <w:t> </w:t>
      </w:r>
      <w:r w:rsidR="00C726BA">
        <w:rPr>
          <w:rStyle w:val="eop"/>
          <w:sz w:val="22"/>
          <w:szCs w:val="22"/>
        </w:rPr>
        <w:t>– Nil</w:t>
      </w:r>
    </w:p>
    <w:p w:rsidR="00C726BA" w:rsidRPr="00F45131" w:rsidRDefault="00C726BA" w:rsidP="006D4205">
      <w:pPr>
        <w:pStyle w:val="paragraph"/>
        <w:spacing w:before="0" w:beforeAutospacing="0" w:after="0" w:afterAutospacing="0"/>
        <w:textAlignment w:val="baseline"/>
        <w:rPr>
          <w:rFonts w:ascii="Segoe UI" w:hAnsi="Segoe UI" w:cs="Segoe UI"/>
          <w:sz w:val="22"/>
          <w:szCs w:val="22"/>
        </w:rPr>
      </w:pPr>
    </w:p>
    <w:p w:rsidR="006D4205" w:rsidRPr="00C726BA" w:rsidRDefault="006D4205" w:rsidP="006D4205">
      <w:pPr>
        <w:pStyle w:val="paragraph"/>
        <w:spacing w:before="0" w:beforeAutospacing="0" w:after="0" w:afterAutospacing="0"/>
        <w:textAlignment w:val="baseline"/>
        <w:rPr>
          <w:rStyle w:val="normaltextrun"/>
          <w:bCs/>
          <w:sz w:val="22"/>
          <w:szCs w:val="22"/>
        </w:rPr>
      </w:pPr>
      <w:r w:rsidRPr="00F45131">
        <w:rPr>
          <w:rStyle w:val="normaltextrun"/>
          <w:b/>
          <w:bCs/>
          <w:sz w:val="22"/>
          <w:szCs w:val="22"/>
        </w:rPr>
        <w:t>8. </w:t>
      </w:r>
      <w:r w:rsidRPr="00F45131">
        <w:rPr>
          <w:rStyle w:val="normaltextrun"/>
          <w:b/>
          <w:bCs/>
          <w:sz w:val="22"/>
          <w:szCs w:val="22"/>
        </w:rPr>
        <w:tab/>
        <w:t>Council</w:t>
      </w:r>
      <w:r w:rsidRPr="00F45131">
        <w:rPr>
          <w:rStyle w:val="apple-converted-space"/>
          <w:b/>
          <w:bCs/>
          <w:sz w:val="22"/>
          <w:szCs w:val="22"/>
        </w:rPr>
        <w:t> </w:t>
      </w:r>
      <w:r w:rsidRPr="00F45131">
        <w:rPr>
          <w:rStyle w:val="normaltextrun"/>
          <w:b/>
          <w:bCs/>
          <w:sz w:val="22"/>
          <w:szCs w:val="22"/>
        </w:rPr>
        <w:t>Roundtable (Items of Interest)</w:t>
      </w:r>
      <w:r w:rsidR="00C726BA">
        <w:rPr>
          <w:rStyle w:val="normaltextrun"/>
          <w:b/>
          <w:bCs/>
          <w:sz w:val="22"/>
          <w:szCs w:val="22"/>
        </w:rPr>
        <w:t xml:space="preserve"> </w:t>
      </w:r>
      <w:r w:rsidR="00C726BA">
        <w:rPr>
          <w:rStyle w:val="normaltextrun"/>
          <w:bCs/>
          <w:sz w:val="22"/>
          <w:szCs w:val="22"/>
        </w:rPr>
        <w:t>- Nil</w:t>
      </w:r>
    </w:p>
    <w:p w:rsidR="006D4205" w:rsidRPr="008C1912" w:rsidRDefault="006D4205" w:rsidP="006D4205">
      <w:pPr>
        <w:pStyle w:val="paragraph"/>
        <w:spacing w:before="0" w:beforeAutospacing="0" w:after="0" w:afterAutospacing="0"/>
        <w:textAlignment w:val="baseline"/>
        <w:rPr>
          <w:rStyle w:val="normaltextrun"/>
          <w:bCs/>
          <w:sz w:val="22"/>
          <w:szCs w:val="22"/>
        </w:rPr>
      </w:pPr>
    </w:p>
    <w:p w:rsidR="006D4205" w:rsidRPr="00C726BA" w:rsidRDefault="006D4205" w:rsidP="006D4205">
      <w:pPr>
        <w:pStyle w:val="paragraph"/>
        <w:spacing w:before="0" w:beforeAutospacing="0" w:after="0" w:afterAutospacing="0"/>
        <w:textAlignment w:val="baseline"/>
        <w:rPr>
          <w:rStyle w:val="normaltextrun"/>
          <w:bCs/>
          <w:sz w:val="22"/>
          <w:szCs w:val="22"/>
        </w:rPr>
      </w:pPr>
      <w:r w:rsidRPr="00F45131">
        <w:rPr>
          <w:rStyle w:val="normaltextrun"/>
          <w:b/>
          <w:bCs/>
          <w:sz w:val="22"/>
          <w:szCs w:val="22"/>
        </w:rPr>
        <w:t>9.</w:t>
      </w:r>
      <w:r w:rsidRPr="00F45131">
        <w:rPr>
          <w:rStyle w:val="normaltextrun"/>
          <w:b/>
          <w:bCs/>
          <w:sz w:val="22"/>
          <w:szCs w:val="22"/>
        </w:rPr>
        <w:tab/>
      </w:r>
      <w:proofErr w:type="gramStart"/>
      <w:r w:rsidRPr="00F45131">
        <w:rPr>
          <w:rStyle w:val="normaltextrun"/>
          <w:b/>
          <w:bCs/>
          <w:sz w:val="22"/>
          <w:szCs w:val="22"/>
        </w:rPr>
        <w:t>In</w:t>
      </w:r>
      <w:proofErr w:type="gramEnd"/>
      <w:r w:rsidRPr="00F45131">
        <w:rPr>
          <w:rStyle w:val="normaltextrun"/>
          <w:b/>
          <w:bCs/>
          <w:sz w:val="22"/>
          <w:szCs w:val="22"/>
        </w:rPr>
        <w:t xml:space="preserve"> Camera-</w:t>
      </w:r>
      <w:r w:rsidRPr="00F45131">
        <w:rPr>
          <w:rStyle w:val="apple-converted-space"/>
          <w:b/>
          <w:bCs/>
          <w:sz w:val="22"/>
          <w:szCs w:val="22"/>
        </w:rPr>
        <w:t> </w:t>
      </w:r>
      <w:r w:rsidR="00C726BA">
        <w:rPr>
          <w:rStyle w:val="normaltextrun"/>
          <w:bCs/>
          <w:sz w:val="22"/>
          <w:szCs w:val="22"/>
        </w:rPr>
        <w:t>Nil</w:t>
      </w:r>
    </w:p>
    <w:p w:rsidR="006D4205" w:rsidRPr="00F45131" w:rsidRDefault="006D4205" w:rsidP="006D4205">
      <w:pPr>
        <w:pStyle w:val="paragraph"/>
        <w:spacing w:before="0" w:beforeAutospacing="0" w:after="0" w:afterAutospacing="0"/>
        <w:ind w:left="1728" w:hanging="1440"/>
        <w:textAlignment w:val="baseline"/>
        <w:rPr>
          <w:rFonts w:ascii="Segoe UI" w:hAnsi="Segoe UI" w:cs="Segoe UI"/>
          <w:sz w:val="22"/>
          <w:szCs w:val="22"/>
        </w:rPr>
      </w:pPr>
      <w:r w:rsidRPr="00F45131">
        <w:rPr>
          <w:rStyle w:val="eop"/>
          <w:sz w:val="22"/>
          <w:szCs w:val="22"/>
        </w:rPr>
        <w:t> </w:t>
      </w:r>
    </w:p>
    <w:p w:rsidR="006D4205" w:rsidRPr="00C726BA" w:rsidRDefault="006D4205" w:rsidP="006D4205">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10</w:t>
      </w:r>
      <w:r w:rsidRPr="00F45131">
        <w:rPr>
          <w:rStyle w:val="normaltextrun"/>
          <w:sz w:val="22"/>
          <w:szCs w:val="22"/>
        </w:rPr>
        <w:t>.</w:t>
      </w:r>
      <w:r w:rsidR="00C726BA">
        <w:rPr>
          <w:rStyle w:val="normaltextrun"/>
          <w:sz w:val="22"/>
          <w:szCs w:val="22"/>
        </w:rPr>
        <w:t xml:space="preserve">       </w:t>
      </w:r>
      <w:r w:rsidRPr="00F45131">
        <w:rPr>
          <w:rStyle w:val="apple-converted-space"/>
          <w:sz w:val="22"/>
          <w:szCs w:val="22"/>
        </w:rPr>
        <w:t> </w:t>
      </w:r>
      <w:proofErr w:type="gramStart"/>
      <w:r w:rsidRPr="00F45131">
        <w:rPr>
          <w:rStyle w:val="apple-converted-space"/>
          <w:b/>
          <w:sz w:val="22"/>
          <w:szCs w:val="22"/>
        </w:rPr>
        <w:t>By-</w:t>
      </w:r>
      <w:proofErr w:type="gramEnd"/>
      <w:r w:rsidRPr="00F45131">
        <w:rPr>
          <w:rStyle w:val="apple-converted-space"/>
          <w:b/>
          <w:sz w:val="22"/>
          <w:szCs w:val="22"/>
        </w:rPr>
        <w:t xml:space="preserve">laws- </w:t>
      </w:r>
      <w:r w:rsidRPr="00C726BA">
        <w:rPr>
          <w:rStyle w:val="apple-converted-space"/>
          <w:sz w:val="22"/>
          <w:szCs w:val="22"/>
        </w:rPr>
        <w:t>Nil</w:t>
      </w:r>
      <w:r w:rsidRPr="00C726BA">
        <w:rPr>
          <w:rFonts w:ascii="Segoe UI" w:hAnsi="Segoe UI" w:cs="Segoe UI"/>
          <w:sz w:val="22"/>
          <w:szCs w:val="22"/>
        </w:rPr>
        <w:t> </w:t>
      </w:r>
    </w:p>
    <w:p w:rsidR="006D4205" w:rsidRPr="00F45131" w:rsidRDefault="006D4205" w:rsidP="006D4205">
      <w:pPr>
        <w:pStyle w:val="paragraph"/>
        <w:spacing w:before="0" w:beforeAutospacing="0" w:after="0" w:afterAutospacing="0"/>
        <w:ind w:left="1728" w:hanging="144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 xml:space="preserve">. </w:t>
      </w:r>
      <w:r w:rsidR="00C726BA">
        <w:rPr>
          <w:rStyle w:val="normaltextrun"/>
          <w:sz w:val="22"/>
          <w:szCs w:val="22"/>
        </w:rPr>
        <w:t xml:space="preserve">     </w:t>
      </w:r>
      <w:r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6D4205" w:rsidRDefault="00C726BA" w:rsidP="006D4205">
      <w:pPr>
        <w:pStyle w:val="paragraph"/>
        <w:spacing w:before="0" w:beforeAutospacing="0" w:after="0" w:afterAutospacing="0"/>
        <w:ind w:left="1440" w:hanging="1440"/>
        <w:textAlignment w:val="baseline"/>
        <w:rPr>
          <w:rStyle w:val="normaltextrun"/>
          <w:sz w:val="22"/>
          <w:szCs w:val="22"/>
        </w:rPr>
      </w:pPr>
      <w:r>
        <w:rPr>
          <w:rStyle w:val="normaltextrun"/>
          <w:sz w:val="22"/>
          <w:szCs w:val="22"/>
        </w:rPr>
        <w:t>259</w:t>
      </w:r>
      <w:r w:rsidR="006D4205" w:rsidRPr="00F45131">
        <w:rPr>
          <w:rStyle w:val="normaltextrun"/>
          <w:sz w:val="22"/>
          <w:szCs w:val="22"/>
        </w:rPr>
        <w:t>-2015</w:t>
      </w:r>
      <w:r w:rsidR="006D4205" w:rsidRPr="00F45131">
        <w:rPr>
          <w:rStyle w:val="normaltextrun"/>
          <w:sz w:val="22"/>
          <w:szCs w:val="22"/>
        </w:rPr>
        <w:tab/>
      </w:r>
      <w:r>
        <w:rPr>
          <w:rStyle w:val="normaltextrun"/>
          <w:sz w:val="22"/>
          <w:szCs w:val="22"/>
        </w:rPr>
        <w:t>Smith/Sewell</w:t>
      </w:r>
    </w:p>
    <w:p w:rsidR="006D4205" w:rsidRDefault="006D4205" w:rsidP="006D4205">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w:t>
      </w:r>
      <w:r w:rsidRPr="00F45131">
        <w:rPr>
          <w:rStyle w:val="apple-converted-space"/>
          <w:b/>
          <w:bCs/>
          <w:sz w:val="22"/>
          <w:szCs w:val="22"/>
        </w:rPr>
        <w:t> </w:t>
      </w:r>
      <w:r w:rsidRPr="00F45131">
        <w:rPr>
          <w:rStyle w:val="normaltextrun"/>
          <w:b/>
          <w:bCs/>
          <w:sz w:val="22"/>
          <w:szCs w:val="22"/>
        </w:rPr>
        <w:t>THAT</w:t>
      </w:r>
      <w:r w:rsidRPr="00F45131">
        <w:rPr>
          <w:rStyle w:val="apple-converted-space"/>
          <w:b/>
          <w:bCs/>
          <w:sz w:val="22"/>
          <w:szCs w:val="22"/>
        </w:rPr>
        <w:t> </w:t>
      </w:r>
      <w:r w:rsidRPr="00F45131">
        <w:rPr>
          <w:rStyle w:val="normaltextrun"/>
          <w:b/>
          <w:bCs/>
          <w:sz w:val="22"/>
          <w:szCs w:val="22"/>
        </w:rPr>
        <w:t>the Council of the Village of South River does hereby read</w:t>
      </w:r>
    </w:p>
    <w:p w:rsidR="006D4205" w:rsidRDefault="006D4205" w:rsidP="006D4205">
      <w:pPr>
        <w:pStyle w:val="paragraph"/>
        <w:spacing w:before="0" w:beforeAutospacing="0" w:after="0" w:afterAutospacing="0"/>
        <w:textAlignment w:val="baseline"/>
        <w:rPr>
          <w:rStyle w:val="normaltextrun"/>
          <w:b/>
          <w:bCs/>
          <w:sz w:val="22"/>
          <w:szCs w:val="22"/>
        </w:rPr>
      </w:pPr>
      <w:proofErr w:type="spellStart"/>
      <w:proofErr w:type="gramStart"/>
      <w:r>
        <w:rPr>
          <w:rStyle w:val="eop"/>
          <w:sz w:val="22"/>
          <w:szCs w:val="22"/>
        </w:rPr>
        <w:t>a</w:t>
      </w:r>
      <w:proofErr w:type="spellEnd"/>
      <w:proofErr w:type="gramEnd"/>
      <w:r w:rsidRPr="00F45131">
        <w:rPr>
          <w:rStyle w:val="eop"/>
          <w:sz w:val="22"/>
          <w:szCs w:val="22"/>
        </w:rPr>
        <w:t> </w:t>
      </w:r>
      <w:r w:rsidRPr="00F45131">
        <w:rPr>
          <w:rStyle w:val="normaltextrun"/>
          <w:b/>
          <w:bCs/>
          <w:sz w:val="22"/>
          <w:szCs w:val="22"/>
        </w:rPr>
        <w:t>first, second and third time and finally pass By-law#3</w:t>
      </w:r>
      <w:r w:rsidR="00C726BA">
        <w:rPr>
          <w:rStyle w:val="normaltextrun"/>
          <w:b/>
          <w:bCs/>
          <w:sz w:val="22"/>
          <w:szCs w:val="22"/>
        </w:rPr>
        <w:t>7</w:t>
      </w:r>
      <w:r w:rsidRPr="00F45131">
        <w:rPr>
          <w:rStyle w:val="normaltextrun"/>
          <w:b/>
          <w:bCs/>
          <w:sz w:val="22"/>
          <w:szCs w:val="22"/>
        </w:rPr>
        <w:t>-2015 being a by-law to</w:t>
      </w:r>
    </w:p>
    <w:p w:rsidR="006D4205" w:rsidRDefault="006D4205" w:rsidP="006D4205">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confirm</w:t>
      </w:r>
      <w:proofErr w:type="gramEnd"/>
      <w:r w:rsidRPr="00F45131">
        <w:rPr>
          <w:rStyle w:val="eop"/>
          <w:sz w:val="22"/>
          <w:szCs w:val="22"/>
        </w:rPr>
        <w:t> </w:t>
      </w:r>
      <w:r w:rsidRPr="00F45131">
        <w:rPr>
          <w:rStyle w:val="normaltextrun"/>
          <w:b/>
          <w:bCs/>
          <w:sz w:val="22"/>
          <w:szCs w:val="22"/>
        </w:rPr>
        <w:t>the</w:t>
      </w:r>
      <w:r w:rsidRPr="00F45131">
        <w:rPr>
          <w:rStyle w:val="apple-converted-space"/>
          <w:b/>
          <w:bCs/>
          <w:sz w:val="22"/>
          <w:szCs w:val="22"/>
        </w:rPr>
        <w:t> </w:t>
      </w:r>
      <w:r w:rsidRPr="00F45131">
        <w:rPr>
          <w:rStyle w:val="normaltextrun"/>
          <w:b/>
          <w:bCs/>
          <w:sz w:val="22"/>
          <w:szCs w:val="22"/>
        </w:rPr>
        <w:t>proceedings of Council at its meeting held on the</w:t>
      </w:r>
      <w:r w:rsidRPr="00F45131">
        <w:rPr>
          <w:rStyle w:val="apple-converted-space"/>
          <w:b/>
          <w:bCs/>
          <w:sz w:val="22"/>
          <w:szCs w:val="22"/>
        </w:rPr>
        <w:t> </w:t>
      </w:r>
      <w:r w:rsidR="00C726BA">
        <w:rPr>
          <w:rStyle w:val="apple-converted-space"/>
          <w:b/>
          <w:bCs/>
          <w:sz w:val="22"/>
          <w:szCs w:val="22"/>
        </w:rPr>
        <w:t>6</w:t>
      </w:r>
      <w:r w:rsidRPr="00F45131">
        <w:rPr>
          <w:rStyle w:val="normaltextrun"/>
          <w:b/>
          <w:bCs/>
          <w:sz w:val="22"/>
          <w:szCs w:val="22"/>
        </w:rPr>
        <w:t>th day of</w:t>
      </w:r>
      <w:r w:rsidRPr="00F45131">
        <w:rPr>
          <w:rStyle w:val="apple-converted-space"/>
          <w:b/>
          <w:bCs/>
          <w:sz w:val="22"/>
          <w:szCs w:val="22"/>
        </w:rPr>
        <w:t> </w:t>
      </w:r>
      <w:r w:rsidR="00C726BA">
        <w:rPr>
          <w:rStyle w:val="apple-converted-space"/>
          <w:b/>
          <w:bCs/>
          <w:sz w:val="22"/>
          <w:szCs w:val="22"/>
        </w:rPr>
        <w:t>October</w:t>
      </w:r>
      <w:r w:rsidRPr="00F45131">
        <w:rPr>
          <w:rStyle w:val="normaltextrun"/>
          <w:b/>
          <w:bCs/>
          <w:sz w:val="22"/>
          <w:szCs w:val="22"/>
        </w:rPr>
        <w:t>, 2015</w:t>
      </w: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with</w:t>
      </w:r>
      <w:proofErr w:type="gramEnd"/>
      <w:r w:rsidRPr="00F45131">
        <w:rPr>
          <w:rStyle w:val="normaltextrun"/>
          <w:b/>
          <w:bCs/>
          <w:sz w:val="22"/>
          <w:szCs w:val="22"/>
        </w:rPr>
        <w:t xml:space="preserve"> the signatures</w:t>
      </w:r>
      <w:r w:rsidRPr="00F45131">
        <w:rPr>
          <w:rStyle w:val="apple-converted-space"/>
          <w:b/>
          <w:bCs/>
          <w:sz w:val="22"/>
          <w:szCs w:val="22"/>
        </w:rPr>
        <w:t> </w:t>
      </w:r>
      <w:r w:rsidRPr="00F45131">
        <w:rPr>
          <w:rStyle w:val="normaltextrun"/>
          <w:b/>
          <w:bCs/>
          <w:sz w:val="22"/>
          <w:szCs w:val="22"/>
        </w:rPr>
        <w:t>of the</w:t>
      </w:r>
      <w:r w:rsidRPr="00F45131">
        <w:rPr>
          <w:rStyle w:val="apple-converted-space"/>
          <w:b/>
          <w:bCs/>
          <w:sz w:val="22"/>
          <w:szCs w:val="22"/>
        </w:rPr>
        <w:t> </w:t>
      </w:r>
      <w:r w:rsidRPr="00F45131">
        <w:rPr>
          <w:rStyle w:val="normaltextrun"/>
          <w:b/>
          <w:bCs/>
          <w:sz w:val="22"/>
          <w:szCs w:val="22"/>
        </w:rPr>
        <w:t>Mayor and the Clerk Administrator and the</w:t>
      </w:r>
      <w:r>
        <w:rPr>
          <w:rStyle w:val="normaltextrun"/>
          <w:b/>
          <w:bCs/>
          <w:sz w:val="22"/>
          <w:szCs w:val="22"/>
        </w:rPr>
        <w:t xml:space="preserve"> </w:t>
      </w:r>
      <w:r w:rsidRPr="00F45131">
        <w:rPr>
          <w:rStyle w:val="normaltextrun"/>
          <w:b/>
          <w:bCs/>
          <w:sz w:val="22"/>
          <w:szCs w:val="22"/>
        </w:rPr>
        <w:t>corporate seal affixed.</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6D4205" w:rsidRDefault="006D4205" w:rsidP="006D4205">
      <w:pPr>
        <w:pStyle w:val="paragraph"/>
        <w:spacing w:before="0" w:beforeAutospacing="0" w:after="0" w:afterAutospacing="0"/>
        <w:textAlignment w:val="baseline"/>
        <w:rPr>
          <w:rStyle w:val="eop"/>
          <w:sz w:val="22"/>
          <w:szCs w:val="22"/>
        </w:rPr>
      </w:pPr>
      <w:r w:rsidRPr="00F45131">
        <w:rPr>
          <w:rStyle w:val="normaltextrun"/>
          <w:b/>
          <w:bCs/>
          <w:sz w:val="22"/>
          <w:szCs w:val="22"/>
        </w:rPr>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6D4205" w:rsidRDefault="006D4205" w:rsidP="006D4205">
      <w:pPr>
        <w:pStyle w:val="paragraph"/>
        <w:spacing w:before="0" w:beforeAutospacing="0" w:after="0" w:afterAutospacing="0"/>
        <w:textAlignment w:val="baseline"/>
        <w:rPr>
          <w:rStyle w:val="normaltextrun"/>
          <w:sz w:val="22"/>
          <w:szCs w:val="22"/>
        </w:rPr>
      </w:pPr>
      <w:r>
        <w:rPr>
          <w:rStyle w:val="normaltextrun"/>
          <w:sz w:val="22"/>
          <w:szCs w:val="22"/>
        </w:rPr>
        <w:t>2</w:t>
      </w:r>
      <w:r w:rsidR="00C726BA">
        <w:rPr>
          <w:rStyle w:val="normaltextrun"/>
          <w:sz w:val="22"/>
          <w:szCs w:val="22"/>
        </w:rPr>
        <w:t>60</w:t>
      </w:r>
      <w:r w:rsidRPr="00F45131">
        <w:rPr>
          <w:rStyle w:val="normaltextrun"/>
          <w:sz w:val="22"/>
          <w:szCs w:val="22"/>
        </w:rPr>
        <w:t>-2015</w:t>
      </w:r>
      <w:r w:rsidRPr="00F45131">
        <w:rPr>
          <w:rStyle w:val="normaltextrun"/>
          <w:sz w:val="22"/>
          <w:szCs w:val="22"/>
        </w:rPr>
        <w:tab/>
      </w:r>
      <w:r>
        <w:rPr>
          <w:rStyle w:val="normaltextrun"/>
          <w:sz w:val="22"/>
          <w:szCs w:val="22"/>
        </w:rPr>
        <w:t>Brandt/</w:t>
      </w:r>
      <w:r w:rsidR="00C726BA">
        <w:rPr>
          <w:rStyle w:val="normaltextrun"/>
          <w:sz w:val="22"/>
          <w:szCs w:val="22"/>
        </w:rPr>
        <w:t>Mahon</w:t>
      </w:r>
    </w:p>
    <w:p w:rsidR="006D4205" w:rsidRDefault="006D4205" w:rsidP="006D4205">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THAT this Council of the Village of South River does hereby</w:t>
      </w:r>
    </w:p>
    <w:p w:rsidR="006D4205" w:rsidRDefault="006D4205" w:rsidP="006D4205">
      <w:pPr>
        <w:pStyle w:val="paragraph"/>
        <w:spacing w:before="0" w:beforeAutospacing="0" w:after="0" w:afterAutospacing="0"/>
        <w:textAlignment w:val="baseline"/>
        <w:rPr>
          <w:rStyle w:val="eop"/>
          <w:sz w:val="22"/>
          <w:szCs w:val="22"/>
        </w:rPr>
      </w:pP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 xml:space="preserve">meet again as the South River Council on </w:t>
      </w:r>
      <w:r w:rsidR="00C726BA">
        <w:rPr>
          <w:rStyle w:val="normaltextrun"/>
          <w:b/>
          <w:bCs/>
          <w:sz w:val="22"/>
          <w:szCs w:val="22"/>
        </w:rPr>
        <w:t>Tuesday, October 13</w:t>
      </w:r>
      <w:r w:rsidRPr="00F45131">
        <w:rPr>
          <w:rStyle w:val="normaltextrun"/>
          <w:b/>
          <w:bCs/>
          <w:sz w:val="22"/>
          <w:szCs w:val="22"/>
        </w:rPr>
        <w:t>, 2015 at 5:30</w:t>
      </w:r>
      <w:r w:rsidRPr="00F45131">
        <w:rPr>
          <w:rStyle w:val="eop"/>
          <w:sz w:val="22"/>
          <w:szCs w:val="22"/>
        </w:rPr>
        <w:t> </w:t>
      </w:r>
    </w:p>
    <w:p w:rsidR="006D4205" w:rsidRDefault="006D4205" w:rsidP="006D4205">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w:t>
      </w: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the Mayor: Time</w:t>
      </w:r>
      <w:r w:rsidRPr="00F45131">
        <w:rPr>
          <w:rStyle w:val="apple-converted-space"/>
          <w:b/>
          <w:bCs/>
          <w:sz w:val="22"/>
          <w:szCs w:val="22"/>
        </w:rPr>
        <w:t> </w:t>
      </w:r>
      <w:r w:rsidRPr="00F45131">
        <w:rPr>
          <w:rStyle w:val="normaltextrun"/>
          <w:b/>
          <w:bCs/>
          <w:sz w:val="22"/>
          <w:szCs w:val="22"/>
        </w:rPr>
        <w:t>of Adjournment: </w:t>
      </w:r>
      <w:r w:rsidR="00873C8C">
        <w:rPr>
          <w:rStyle w:val="normaltextrun"/>
          <w:b/>
          <w:bCs/>
          <w:sz w:val="22"/>
          <w:szCs w:val="22"/>
        </w:rPr>
        <w:t>9:45</w:t>
      </w:r>
      <w:r w:rsidRPr="00F45131">
        <w:rPr>
          <w:rStyle w:val="normaltextrun"/>
          <w:b/>
          <w:bCs/>
          <w:sz w:val="22"/>
          <w:szCs w:val="22"/>
        </w:rPr>
        <w:t> </w:t>
      </w:r>
      <w:r w:rsidR="00873C8C">
        <w:rPr>
          <w:rStyle w:val="normaltextrun"/>
          <w:b/>
          <w:bCs/>
          <w:sz w:val="22"/>
          <w:szCs w:val="22"/>
        </w:rPr>
        <w:t>a</w:t>
      </w:r>
      <w:bookmarkStart w:id="0" w:name="_GoBack"/>
      <w:bookmarkEnd w:id="0"/>
      <w:r w:rsidRPr="00F45131">
        <w:rPr>
          <w:rStyle w:val="normaltextrun"/>
          <w:b/>
          <w:bCs/>
          <w:sz w:val="22"/>
          <w:szCs w:val="22"/>
        </w:rPr>
        <w:t>.m.</w:t>
      </w:r>
      <w:r w:rsidRPr="00F45131">
        <w:rPr>
          <w:rStyle w:val="eop"/>
          <w:sz w:val="22"/>
          <w:szCs w:val="22"/>
        </w:rPr>
        <w:t> </w:t>
      </w: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6D4205" w:rsidRDefault="006D4205" w:rsidP="006D4205">
      <w:pPr>
        <w:pStyle w:val="paragraph"/>
        <w:spacing w:before="0" w:beforeAutospacing="0" w:after="0" w:afterAutospacing="0"/>
        <w:textAlignment w:val="baseline"/>
        <w:rPr>
          <w:rStyle w:val="eop"/>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textAlignment w:val="baseline"/>
        <w:rPr>
          <w:rFonts w:ascii="Segoe UI" w:hAnsi="Segoe UI" w:cs="Segoe UI"/>
          <w:sz w:val="22"/>
          <w:szCs w:val="22"/>
        </w:rPr>
      </w:pP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D4205" w:rsidRPr="00F45131" w:rsidRDefault="006D4205" w:rsidP="006D4205">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6D4205" w:rsidRPr="00F45131" w:rsidRDefault="006D4205" w:rsidP="006D4205">
      <w:pPr>
        <w:pStyle w:val="paragraph"/>
        <w:spacing w:before="0" w:beforeAutospacing="0" w:after="0" w:afterAutospacing="0"/>
        <w:ind w:firstLine="4032"/>
        <w:textAlignment w:val="baseline"/>
        <w:rPr>
          <w:rFonts w:ascii="Segoe UI" w:hAnsi="Segoe UI" w:cs="Segoe UI"/>
          <w:sz w:val="22"/>
          <w:szCs w:val="22"/>
        </w:rPr>
      </w:pPr>
      <w:r>
        <w:rPr>
          <w:rStyle w:val="normaltextrun"/>
          <w:b/>
          <w:bCs/>
          <w:sz w:val="22"/>
          <w:szCs w:val="22"/>
        </w:rPr>
        <w:tab/>
      </w:r>
      <w:r>
        <w:rPr>
          <w:rStyle w:val="normaltextrun"/>
          <w:b/>
          <w:bCs/>
          <w:sz w:val="22"/>
          <w:szCs w:val="22"/>
        </w:rPr>
        <w:tab/>
        <w:t xml:space="preserve">      </w:t>
      </w:r>
      <w:r w:rsidRPr="00F45131">
        <w:rPr>
          <w:rStyle w:val="normaltextrun"/>
          <w:b/>
          <w:bCs/>
          <w:sz w:val="22"/>
          <w:szCs w:val="22"/>
        </w:rPr>
        <w:t>     Susan L. Arnold, Clerk Administrator</w:t>
      </w:r>
      <w:r w:rsidRPr="00F45131">
        <w:rPr>
          <w:rStyle w:val="eop"/>
          <w:sz w:val="22"/>
          <w:szCs w:val="22"/>
        </w:rPr>
        <w:t> </w:t>
      </w:r>
    </w:p>
    <w:p w:rsidR="006D4205" w:rsidRPr="00F45131" w:rsidRDefault="006D4205" w:rsidP="006D4205"/>
    <w:p w:rsidR="006D4205" w:rsidRDefault="006D4205" w:rsidP="006D4205"/>
    <w:p w:rsidR="001E1150" w:rsidRDefault="001E1150"/>
    <w:sectPr w:rsidR="001E1150" w:rsidSect="00DC2B5D">
      <w:headerReference w:type="even" r:id="rId5"/>
      <w:headerReference w:type="default" r:id="rId6"/>
      <w:footerReference w:type="even" r:id="rId7"/>
      <w:footerReference w:type="default" r:id="rId8"/>
      <w:headerReference w:type="first" r:id="rId9"/>
      <w:footerReference w:type="first" r:id="rId10"/>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73C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205"/>
    <w:rsid w:val="001E1150"/>
    <w:rsid w:val="003D6531"/>
    <w:rsid w:val="006B7917"/>
    <w:rsid w:val="006D4205"/>
    <w:rsid w:val="00834A3C"/>
    <w:rsid w:val="00873C8C"/>
    <w:rsid w:val="00A808D1"/>
    <w:rsid w:val="00C726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05"/>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4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4205"/>
  </w:style>
  <w:style w:type="character" w:customStyle="1" w:styleId="eop">
    <w:name w:val="eop"/>
    <w:basedOn w:val="DefaultParagraphFont"/>
    <w:rsid w:val="006D4205"/>
  </w:style>
  <w:style w:type="character" w:customStyle="1" w:styleId="apple-converted-space">
    <w:name w:val="apple-converted-space"/>
    <w:basedOn w:val="DefaultParagraphFont"/>
    <w:rsid w:val="006D4205"/>
  </w:style>
  <w:style w:type="paragraph" w:styleId="Header">
    <w:name w:val="header"/>
    <w:basedOn w:val="Normal"/>
    <w:link w:val="HeaderChar"/>
    <w:uiPriority w:val="99"/>
    <w:unhideWhenUsed/>
    <w:rsid w:val="006D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05"/>
    <w:rPr>
      <w:rFonts w:eastAsiaTheme="minorEastAsia"/>
      <w:lang w:eastAsia="en-CA"/>
    </w:rPr>
  </w:style>
  <w:style w:type="paragraph" w:styleId="Footer">
    <w:name w:val="footer"/>
    <w:basedOn w:val="Normal"/>
    <w:link w:val="FooterChar"/>
    <w:uiPriority w:val="99"/>
    <w:unhideWhenUsed/>
    <w:rsid w:val="006D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05"/>
    <w:rPr>
      <w:rFonts w:eastAsiaTheme="minorEastAsia"/>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205"/>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D42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D4205"/>
  </w:style>
  <w:style w:type="character" w:customStyle="1" w:styleId="eop">
    <w:name w:val="eop"/>
    <w:basedOn w:val="DefaultParagraphFont"/>
    <w:rsid w:val="006D4205"/>
  </w:style>
  <w:style w:type="character" w:customStyle="1" w:styleId="apple-converted-space">
    <w:name w:val="apple-converted-space"/>
    <w:basedOn w:val="DefaultParagraphFont"/>
    <w:rsid w:val="006D4205"/>
  </w:style>
  <w:style w:type="paragraph" w:styleId="Header">
    <w:name w:val="header"/>
    <w:basedOn w:val="Normal"/>
    <w:link w:val="HeaderChar"/>
    <w:uiPriority w:val="99"/>
    <w:unhideWhenUsed/>
    <w:rsid w:val="006D4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05"/>
    <w:rPr>
      <w:rFonts w:eastAsiaTheme="minorEastAsia"/>
      <w:lang w:eastAsia="en-CA"/>
    </w:rPr>
  </w:style>
  <w:style w:type="paragraph" w:styleId="Footer">
    <w:name w:val="footer"/>
    <w:basedOn w:val="Normal"/>
    <w:link w:val="FooterChar"/>
    <w:uiPriority w:val="99"/>
    <w:unhideWhenUsed/>
    <w:rsid w:val="006D4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05"/>
    <w:rPr>
      <w:rFonts w:eastAsiaTheme="minorEastAsia"/>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dcterms:created xsi:type="dcterms:W3CDTF">2015-10-08T16:20:00Z</dcterms:created>
  <dcterms:modified xsi:type="dcterms:W3CDTF">2015-10-08T19:20:00Z</dcterms:modified>
</cp:coreProperties>
</file>